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191C7" w14:textId="77777777" w:rsidR="000918AF" w:rsidRDefault="00E46A9A" w:rsidP="000918AF">
      <w:pPr>
        <w:jc w:val="center"/>
        <w:rPr>
          <w:rFonts w:ascii="Arial" w:hAnsi="Arial" w:cs="Arial"/>
          <w:sz w:val="24"/>
          <w:szCs w:val="24"/>
        </w:rPr>
      </w:pPr>
      <w:r w:rsidRPr="000918AF">
        <w:rPr>
          <w:rFonts w:ascii="Arial" w:hAnsi="Arial" w:cs="Arial"/>
          <w:sz w:val="24"/>
          <w:szCs w:val="24"/>
        </w:rPr>
        <w:t xml:space="preserve">Уведомление </w:t>
      </w:r>
    </w:p>
    <w:p w14:paraId="262F34F7" w14:textId="5BE244D3" w:rsidR="00E46A9A" w:rsidRDefault="00E46A9A" w:rsidP="000918AF">
      <w:pPr>
        <w:jc w:val="center"/>
        <w:rPr>
          <w:rFonts w:ascii="Arial" w:hAnsi="Arial" w:cs="Arial"/>
          <w:sz w:val="24"/>
          <w:szCs w:val="24"/>
        </w:rPr>
      </w:pPr>
      <w:r w:rsidRPr="000918AF"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14:paraId="12774213" w14:textId="77777777" w:rsidR="000918AF" w:rsidRPr="000918AF" w:rsidRDefault="000918AF" w:rsidP="000918AF">
      <w:pPr>
        <w:jc w:val="center"/>
        <w:rPr>
          <w:rFonts w:ascii="Arial" w:hAnsi="Arial" w:cs="Arial"/>
          <w:sz w:val="24"/>
          <w:szCs w:val="24"/>
        </w:rPr>
      </w:pPr>
    </w:p>
    <w:p w14:paraId="7F7EA849" w14:textId="0535E75F" w:rsidR="007A2B08" w:rsidRPr="000918AF" w:rsidRDefault="00E46A9A" w:rsidP="003F788C">
      <w:pPr>
        <w:ind w:firstLine="708"/>
        <w:rPr>
          <w:rFonts w:ascii="Arial" w:hAnsi="Arial" w:cs="Arial"/>
          <w:sz w:val="24"/>
          <w:szCs w:val="24"/>
        </w:rPr>
      </w:pPr>
      <w:r w:rsidRPr="000918AF">
        <w:rPr>
          <w:rFonts w:ascii="Arial" w:hAnsi="Arial" w:cs="Arial"/>
          <w:sz w:val="24"/>
          <w:szCs w:val="24"/>
        </w:rPr>
        <w:t xml:space="preserve">Настоящим отдел экономики, имущественных и земельных отношений администрации </w:t>
      </w:r>
      <w:r w:rsidR="00FD7A3B">
        <w:rPr>
          <w:rFonts w:ascii="Arial" w:hAnsi="Arial" w:cs="Arial"/>
          <w:sz w:val="24"/>
          <w:szCs w:val="24"/>
        </w:rPr>
        <w:t>П</w:t>
      </w:r>
      <w:r w:rsidRPr="000918AF">
        <w:rPr>
          <w:rFonts w:ascii="Arial" w:hAnsi="Arial" w:cs="Arial"/>
          <w:sz w:val="24"/>
          <w:szCs w:val="24"/>
        </w:rPr>
        <w:t>арфеньевского муниципального округа Костромской области уведомляет о проведении публичных консультаций в рамках проведения экспертизы муниципального нормативного правового акта</w:t>
      </w:r>
    </w:p>
    <w:p w14:paraId="375EC768" w14:textId="246C3A60" w:rsidR="000918AF" w:rsidRDefault="000918AF" w:rsidP="000918AF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 w:rsidRPr="0015295A">
        <w:rPr>
          <w:rFonts w:ascii="Arial" w:hAnsi="Arial" w:cs="Arial"/>
          <w:sz w:val="24"/>
          <w:szCs w:val="24"/>
        </w:rPr>
        <w:t xml:space="preserve">Постановление администрации Парфеньевского муниципального округа от </w:t>
      </w:r>
      <w:r w:rsidR="003F788C">
        <w:rPr>
          <w:rFonts w:ascii="Arial" w:hAnsi="Arial" w:cs="Arial"/>
          <w:sz w:val="24"/>
          <w:szCs w:val="24"/>
        </w:rPr>
        <w:t>10 марта</w:t>
      </w:r>
      <w:r w:rsidRPr="0015295A">
        <w:rPr>
          <w:rFonts w:ascii="Arial" w:hAnsi="Arial" w:cs="Arial"/>
          <w:sz w:val="24"/>
          <w:szCs w:val="24"/>
        </w:rPr>
        <w:t xml:space="preserve"> 2022 года № </w:t>
      </w:r>
      <w:r w:rsidR="003F788C">
        <w:rPr>
          <w:rFonts w:ascii="Arial" w:hAnsi="Arial" w:cs="Arial"/>
          <w:sz w:val="24"/>
          <w:szCs w:val="24"/>
        </w:rPr>
        <w:t>109</w:t>
      </w:r>
      <w:r w:rsidRPr="001529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 xml:space="preserve">Об утверждении </w:t>
      </w:r>
      <w:r w:rsidR="003F788C">
        <w:rPr>
          <w:rFonts w:ascii="Arial" w:eastAsia="Calibri" w:hAnsi="Arial" w:cs="Arial"/>
          <w:sz w:val="24"/>
          <w:szCs w:val="24"/>
          <w:lang w:eastAsia="ru-RU"/>
        </w:rPr>
        <w:t>перечня муниципального имущества, подлежащего передаче в пользование субъектам малого и среднего предпринимательства</w:t>
      </w:r>
      <w:r>
        <w:rPr>
          <w:rFonts w:ascii="Arial" w:eastAsia="Calibri" w:hAnsi="Arial" w:cs="Arial"/>
          <w:sz w:val="24"/>
          <w:szCs w:val="24"/>
          <w:lang w:eastAsia="ru-RU"/>
        </w:rPr>
        <w:t>».</w:t>
      </w:r>
    </w:p>
    <w:p w14:paraId="4A14B79F" w14:textId="77777777" w:rsidR="000918AF" w:rsidRDefault="000918AF" w:rsidP="000918AF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</w:p>
    <w:p w14:paraId="6A82EB16" w14:textId="77777777" w:rsidR="000918AF" w:rsidRPr="000918AF" w:rsidRDefault="000918AF" w:rsidP="003F788C">
      <w:pPr>
        <w:widowControl w:val="0"/>
        <w:suppressAutoHyphens/>
        <w:autoSpaceDE w:val="0"/>
        <w:ind w:firstLine="708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Оценка регулирующего воздействия проводится в целях выявления в проекте муниципального правового акта для субъектов инвестиционной,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инвестиционной, предпринимательской и иной экономической деятельности, бюджета Парфеньевского муниципального округа Костромской области</w:t>
      </w:r>
    </w:p>
    <w:p w14:paraId="63F0D81A" w14:textId="11D9B9F8" w:rsidR="000918AF" w:rsidRPr="000918AF" w:rsidRDefault="000918AF" w:rsidP="003F788C">
      <w:pPr>
        <w:widowControl w:val="0"/>
        <w:suppressAutoHyphens/>
        <w:autoSpaceDE w:val="0"/>
        <w:ind w:firstLine="708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Сроки проведения публичных консультаций: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с </w:t>
      </w:r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1</w:t>
      </w:r>
      <w:r w:rsidR="00550288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3</w:t>
      </w:r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июня 2024 года 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по </w:t>
      </w:r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1</w:t>
      </w:r>
      <w:r w:rsidR="00550288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2</w:t>
      </w:r>
      <w:bookmarkStart w:id="0" w:name="_GoBack"/>
      <w:bookmarkEnd w:id="0"/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июля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202</w:t>
      </w:r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4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года</w:t>
      </w:r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.</w:t>
      </w:r>
    </w:p>
    <w:p w14:paraId="7A3C4632" w14:textId="57CD5A08" w:rsidR="000918AF" w:rsidRPr="003F788C" w:rsidRDefault="000918AF" w:rsidP="003F788C">
      <w:pPr>
        <w:widowControl w:val="0"/>
        <w:suppressAutoHyphens/>
        <w:autoSpaceDE w:val="0"/>
        <w:ind w:firstLine="708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Мнения, замечания и предложения направляются по прилагаемой форме опросного листа в электронном виде на адрес </w:t>
      </w:r>
      <w:hyperlink r:id="rId5" w:history="1"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val="en-US" w:eastAsia="hi-IN" w:bidi="hi-IN"/>
          </w:rPr>
          <w:t>ek</w:t>
        </w:r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eastAsia="hi-IN" w:bidi="hi-IN"/>
          </w:rPr>
          <w:t>_</w:t>
        </w:r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val="en-US" w:eastAsia="hi-IN" w:bidi="hi-IN"/>
          </w:rPr>
          <w:t>parf</w:t>
        </w:r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eastAsia="hi-IN" w:bidi="hi-IN"/>
          </w:rPr>
          <w:t>@</w:t>
        </w:r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val="en-US" w:eastAsia="hi-IN" w:bidi="hi-IN"/>
          </w:rPr>
          <w:t>mail</w:t>
        </w:r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eastAsia="hi-IN" w:bidi="hi-IN"/>
          </w:rPr>
          <w:t>.</w:t>
        </w:r>
        <w:r w:rsidR="003F788C" w:rsidRPr="00C01A8F">
          <w:rPr>
            <w:rStyle w:val="a3"/>
            <w:rFonts w:ascii="Arial" w:eastAsia="Courier New" w:hAnsi="Arial" w:cs="Arial"/>
            <w:kern w:val="1"/>
            <w:sz w:val="24"/>
            <w:szCs w:val="24"/>
            <w:lang w:val="en-US" w:eastAsia="hi-IN" w:bidi="hi-IN"/>
          </w:rPr>
          <w:t>ru</w:t>
        </w:r>
      </w:hyperlink>
      <w:r w:rsid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или на бумажном носителе по адресу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: Костромская область, Парфеньевский район, с. Парфеньево, улица Маркова, дом 17</w:t>
      </w:r>
    </w:p>
    <w:p w14:paraId="755DEE16" w14:textId="403414EA" w:rsidR="000918AF" w:rsidRPr="000918AF" w:rsidRDefault="000918AF" w:rsidP="003F788C">
      <w:pPr>
        <w:widowControl w:val="0"/>
        <w:suppressAutoHyphens/>
        <w:autoSpaceDE w:val="0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Контактное лицо по вопросам публичных консультаций: </w:t>
      </w:r>
    </w:p>
    <w:p w14:paraId="2F83C0FF" w14:textId="413BB170" w:rsidR="000918AF" w:rsidRPr="000918AF" w:rsidRDefault="003F788C" w:rsidP="003F788C">
      <w:pPr>
        <w:widowControl w:val="0"/>
        <w:suppressAutoHyphens/>
        <w:autoSpaceDE w:val="0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Чуланова Светлана Анатольевна- заведующий отделом экономики имущественных и земельных отношений</w:t>
      </w:r>
    </w:p>
    <w:p w14:paraId="6C8FCBFA" w14:textId="29131DB1" w:rsidR="000918AF" w:rsidRPr="000918AF" w:rsidRDefault="000918AF" w:rsidP="003F788C">
      <w:pPr>
        <w:widowControl w:val="0"/>
        <w:suppressAutoHyphens/>
        <w:autoSpaceDE w:val="0"/>
        <w:rPr>
          <w:rFonts w:ascii="Arial" w:eastAsia="Courier New" w:hAnsi="Arial" w:cs="Arial"/>
          <w:kern w:val="1"/>
          <w:sz w:val="18"/>
          <w:szCs w:val="18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18"/>
          <w:szCs w:val="18"/>
          <w:lang w:eastAsia="hi-IN" w:bidi="hi-IN"/>
        </w:rPr>
        <w:t xml:space="preserve">                                                                        </w:t>
      </w:r>
    </w:p>
    <w:p w14:paraId="639131C0" w14:textId="73DB8E2C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Рабочий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телефон: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8(49440)2-41-39</w:t>
      </w:r>
    </w:p>
    <w:p w14:paraId="542E7D5F" w14:textId="042E8A34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график работы: с 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9.00 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до </w:t>
      </w: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17.00</w:t>
      </w: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по рабочим дням.</w:t>
      </w:r>
    </w:p>
    <w:p w14:paraId="168C9190" w14:textId="77777777" w:rsidR="000918AF" w:rsidRPr="000918AF" w:rsidRDefault="000918AF" w:rsidP="000918AF">
      <w:pPr>
        <w:widowControl w:val="0"/>
        <w:suppressAutoHyphens/>
        <w:autoSpaceDE w:val="0"/>
        <w:jc w:val="left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Приложения:</w:t>
      </w:r>
    </w:p>
    <w:p w14:paraId="29B8F1F1" w14:textId="206995A8" w:rsidR="000918AF" w:rsidRPr="003F788C" w:rsidRDefault="000918AF" w:rsidP="003F788C">
      <w:pPr>
        <w:pStyle w:val="a5"/>
        <w:widowControl w:val="0"/>
        <w:numPr>
          <w:ilvl w:val="0"/>
          <w:numId w:val="1"/>
        </w:numPr>
        <w:suppressAutoHyphens/>
        <w:autoSpaceDE w:val="0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 w:rsidRPr="003F788C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Текст муниципального нормативного правового акта;</w:t>
      </w:r>
    </w:p>
    <w:p w14:paraId="3439972E" w14:textId="53571255" w:rsidR="003F788C" w:rsidRPr="003F788C" w:rsidRDefault="003F788C" w:rsidP="003F788C">
      <w:pPr>
        <w:pStyle w:val="a5"/>
        <w:widowControl w:val="0"/>
        <w:numPr>
          <w:ilvl w:val="0"/>
          <w:numId w:val="1"/>
        </w:numPr>
        <w:suppressAutoHyphens/>
        <w:autoSpaceDE w:val="0"/>
        <w:rPr>
          <w:rFonts w:ascii="Arial" w:eastAsia="Courier New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Приложение к нормативно-правовому акту</w:t>
      </w:r>
    </w:p>
    <w:p w14:paraId="5B0829A1" w14:textId="52A39BF3" w:rsidR="000918AF" w:rsidRPr="000918AF" w:rsidRDefault="003F788C" w:rsidP="003F788C">
      <w:pPr>
        <w:widowControl w:val="0"/>
        <w:suppressAutoHyphens/>
        <w:autoSpaceDE w:val="0"/>
        <w:ind w:firstLine="360"/>
        <w:rPr>
          <w:rFonts w:ascii="Arial" w:eastAsia="Times New Roma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>3.</w:t>
      </w:r>
      <w:r w:rsidR="000918AF" w:rsidRPr="000918AF">
        <w:rPr>
          <w:rFonts w:ascii="Arial" w:eastAsia="Courier New" w:hAnsi="Arial" w:cs="Arial"/>
          <w:kern w:val="1"/>
          <w:sz w:val="24"/>
          <w:szCs w:val="24"/>
          <w:lang w:eastAsia="hi-IN" w:bidi="hi-IN"/>
        </w:rPr>
        <w:t xml:space="preserve"> Опросный лист для проведения публичных консультаций.</w:t>
      </w:r>
    </w:p>
    <w:p w14:paraId="7093BB08" w14:textId="77777777" w:rsidR="00E46A9A" w:rsidRDefault="00E46A9A"/>
    <w:sectPr w:rsidR="00E4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E96AC5"/>
    <w:multiLevelType w:val="hybridMultilevel"/>
    <w:tmpl w:val="472CB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1B7"/>
    <w:rsid w:val="000918AF"/>
    <w:rsid w:val="000A71B7"/>
    <w:rsid w:val="003F788C"/>
    <w:rsid w:val="00550288"/>
    <w:rsid w:val="007A2B08"/>
    <w:rsid w:val="00E46A9A"/>
    <w:rsid w:val="00FD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9267"/>
  <w15:chartTrackingRefBased/>
  <w15:docId w15:val="{3DE7E026-5ADC-47C6-9BA7-7D423C1B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788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F788C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F7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k_parf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2022-11-28T11:25:00Z</dcterms:created>
  <dcterms:modified xsi:type="dcterms:W3CDTF">2024-06-13T10:49:00Z</dcterms:modified>
</cp:coreProperties>
</file>