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B3" w:rsidRDefault="00780BB3" w:rsidP="00780BB3">
      <w:pPr>
        <w:pStyle w:val="bodytext"/>
        <w:spacing w:before="0" w:after="0"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населения</w:t>
      </w:r>
    </w:p>
    <w:p w:rsidR="00780BB3" w:rsidRDefault="00780BB3" w:rsidP="00780BB3">
      <w:pPr>
        <w:pStyle w:val="bodytext"/>
        <w:spacing w:before="0" w:after="0"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бешенства животных и человека</w:t>
      </w:r>
    </w:p>
    <w:p w:rsidR="00780BB3" w:rsidRDefault="00780BB3" w:rsidP="00780BB3">
      <w:pPr>
        <w:pStyle w:val="bodytext"/>
        <w:spacing w:before="0" w:after="0" w:line="20" w:lineRule="atLeast"/>
        <w:jc w:val="center"/>
        <w:rPr>
          <w:b/>
          <w:sz w:val="28"/>
          <w:szCs w:val="28"/>
        </w:rPr>
      </w:pPr>
    </w:p>
    <w:p w:rsidR="00EB665B" w:rsidRDefault="00EB665B" w:rsidP="00EB665B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B665B">
        <w:rPr>
          <w:rFonts w:ascii="Times New Roman" w:hAnsi="Times New Roman" w:cs="Times New Roman"/>
          <w:sz w:val="28"/>
        </w:rPr>
        <w:t xml:space="preserve">Бешенство — инфекционное заболевание, вызываемое вирусом бешенства </w:t>
      </w:r>
      <w:proofErr w:type="spellStart"/>
      <w:r w:rsidRPr="00EB665B">
        <w:rPr>
          <w:rFonts w:ascii="Times New Roman" w:hAnsi="Times New Roman" w:cs="Times New Roman"/>
          <w:sz w:val="28"/>
        </w:rPr>
        <w:t>Rabiesvirus</w:t>
      </w:r>
      <w:proofErr w:type="spellEnd"/>
      <w:r w:rsidRPr="00EB665B">
        <w:rPr>
          <w:rFonts w:ascii="Times New Roman" w:hAnsi="Times New Roman" w:cs="Times New Roman"/>
          <w:sz w:val="28"/>
        </w:rPr>
        <w:t>. Вирус бешенства вызывает специфический энцефалит (воспаление головного мозга) у животных и человека. Бешенство не поддаётся лечению, явл</w:t>
      </w:r>
      <w:r>
        <w:rPr>
          <w:rFonts w:ascii="Times New Roman" w:hAnsi="Times New Roman" w:cs="Times New Roman"/>
          <w:sz w:val="28"/>
        </w:rPr>
        <w:t>яется смертельным заболеванием.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Заражаются от больного животного через укусы, царапины, при попадании слюны через поврежденные поверхности кожного покрова, а также при контакте с предметами, загрязненными инфицированной слюной. Возможно заражение при контакте с загрязненной вирусом шкурой животного.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Из домашних животных источником заражения людей чаще всего становятся собаки и кошки, из диких – лисицы, волки, енотовидные собаки и различные грызуны.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С целью исключения заражения человека и домашних животных бешенством необходимо соблюдать несколько правил, которые должны запомнить особенно дети перед тем, как их отпустят на прогулку: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– избегать контакта с бродячими домашними и дикими животными. Не пытаться их погладить покормить и т. д.;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– не пытаться поймать животное, даже если оно небольшое и с виду безобидное;</w:t>
      </w:r>
    </w:p>
    <w:p w:rsid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– в случае если дикое или бродячее домашнее животное ведет себя необычно (отсутствие боязни к человеку, излишняя агрессивность или, наоборот, ласковость, стремление грызть и поедать несъедобные объекты, обильное слюнотечение и другие нехарактерные поведенческие реакции), необходимо сообщить об этом в</w:t>
      </w:r>
      <w:r>
        <w:rPr>
          <w:sz w:val="28"/>
        </w:rPr>
        <w:t xml:space="preserve"> Парфеньевскую ветлечебницу по телефону 2-17-93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– не допускать контакта бродячих и диких животных с вашим домашним питомцем во время прогулки. Если контакт домашнего животного с бродячим или диким животным состоялся, необходимо в течение 48 часов доставить животное в</w:t>
      </w:r>
      <w:r>
        <w:rPr>
          <w:sz w:val="28"/>
        </w:rPr>
        <w:t xml:space="preserve"> ветлечебницу</w:t>
      </w:r>
      <w:r w:rsidRPr="00EB665B">
        <w:rPr>
          <w:sz w:val="28"/>
        </w:rPr>
        <w:t>.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>При любом заболевании животного, и особенно при появлении симптомов бешенства (неадекватное поведение, обильное слюнотечение, затруднение глотания, судороги, светобоязнь), немедленно обращайтесь в</w:t>
      </w:r>
      <w:r>
        <w:rPr>
          <w:sz w:val="28"/>
        </w:rPr>
        <w:t xml:space="preserve"> ветлечебницу</w:t>
      </w:r>
      <w:r w:rsidRPr="00EB665B">
        <w:rPr>
          <w:sz w:val="28"/>
        </w:rPr>
        <w:t>, ни в коем случае не занимайтесь самолечением. Пострадавшие от укусов должны знать, что возбудитель бешенства может находиться в слюне больного животного за 10 дней до появления первых признаков заболевания.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 xml:space="preserve">В целях профилактики бешенства все люди, пострадавшие от укусов, царапин, </w:t>
      </w:r>
      <w:proofErr w:type="spellStart"/>
      <w:r w:rsidRPr="00EB665B">
        <w:rPr>
          <w:sz w:val="28"/>
        </w:rPr>
        <w:t>ослюнения</w:t>
      </w:r>
      <w:proofErr w:type="spellEnd"/>
      <w:r w:rsidRPr="00EB665B">
        <w:rPr>
          <w:sz w:val="28"/>
        </w:rPr>
        <w:t xml:space="preserve"> животными для проведения курса антирабических прививок должны немедленно обратиться за медицинской помощью в травматологический пункт по месту жительства. Будьте осторожны и бдительны! В случае контакта с диким животным:</w:t>
      </w:r>
    </w:p>
    <w:p w:rsidR="00EB665B" w:rsidRP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lastRenderedPageBreak/>
        <w:t>– немедленно обильно промойте рану, царапины и все места, на которые попала слюна, мыльным раствором в течение не менее 15 минут, затем водопроводной водой. Необходимо обработать края раны 5-процентной настойкой йода;</w:t>
      </w:r>
    </w:p>
    <w:p w:rsidR="00EB665B" w:rsidRDefault="00EB665B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EB665B">
        <w:rPr>
          <w:sz w:val="28"/>
        </w:rPr>
        <w:t xml:space="preserve">– как можно скорее обратитесь в </w:t>
      </w:r>
      <w:proofErr w:type="spellStart"/>
      <w:r w:rsidRPr="00EB665B">
        <w:rPr>
          <w:sz w:val="28"/>
        </w:rPr>
        <w:t>травмпункт</w:t>
      </w:r>
      <w:proofErr w:type="spellEnd"/>
      <w:r w:rsidRPr="00EB665B">
        <w:rPr>
          <w:sz w:val="28"/>
        </w:rPr>
        <w:t xml:space="preserve"> по месту жительства к врачу-травматологу, который назначит курс профилактических прививок.</w:t>
      </w:r>
    </w:p>
    <w:p w:rsidR="00780BB3" w:rsidRPr="00EB665B" w:rsidRDefault="00780BB3" w:rsidP="00EB66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</w:p>
    <w:p w:rsidR="00EB665B" w:rsidRPr="00780BB3" w:rsidRDefault="00EB665B" w:rsidP="00780BB3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780BB3">
        <w:rPr>
          <w:rStyle w:val="a4"/>
          <w:sz w:val="32"/>
          <w:szCs w:val="32"/>
        </w:rPr>
        <w:t>Прививки – это единственное средство спасения от бешенства!</w:t>
      </w:r>
    </w:p>
    <w:p w:rsidR="00EB665B" w:rsidRPr="00EB665B" w:rsidRDefault="00EB665B" w:rsidP="00EB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sectPr w:rsidR="00EB665B" w:rsidRPr="00EB665B" w:rsidSect="008C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83F"/>
    <w:rsid w:val="000E783F"/>
    <w:rsid w:val="004470DC"/>
    <w:rsid w:val="004E09D9"/>
    <w:rsid w:val="00780BB3"/>
    <w:rsid w:val="008C41BD"/>
    <w:rsid w:val="00CF5906"/>
    <w:rsid w:val="00D612A7"/>
    <w:rsid w:val="00EB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65B"/>
    <w:rPr>
      <w:b/>
      <w:bCs/>
    </w:rPr>
  </w:style>
  <w:style w:type="paragraph" w:customStyle="1" w:styleId="bodytext">
    <w:name w:val="bodytext"/>
    <w:basedOn w:val="a"/>
    <w:rsid w:val="00780BB3"/>
    <w:pPr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2022-12-01T06:06:00Z</dcterms:created>
  <dcterms:modified xsi:type="dcterms:W3CDTF">2022-12-06T09:23:00Z</dcterms:modified>
</cp:coreProperties>
</file>